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271B">
      <w:pPr>
        <w:widowControl w:val="0"/>
        <w:spacing w:line="240" w:lineRule="auto"/>
        <w:jc w:val="both"/>
        <w:outlineLvl w:val="9"/>
        <w:rPr>
          <w:rFonts w:hint="default" w:ascii="Times New Roman" w:hAnsi="Times New Roman" w:eastAsia="黑体" w:cs="Times New Roman"/>
          <w:kern w:val="2"/>
          <w:sz w:val="28"/>
          <w:szCs w:val="22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2"/>
        </w:rPr>
        <w:t>附件1：</w:t>
      </w:r>
      <w:bookmarkStart w:id="0" w:name="_GoBack"/>
      <w:bookmarkEnd w:id="0"/>
    </w:p>
    <w:p w14:paraId="417CE7AD">
      <w:pPr>
        <w:widowControl/>
        <w:spacing w:before="156" w:beforeLines="50" w:after="156" w:afterLines="50" w:line="596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玻璃行业高质量发展调研表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197"/>
      </w:tblGrid>
      <w:tr w14:paraId="35D0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1364" w:type="pct"/>
            <w:vAlign w:val="center"/>
          </w:tcPr>
          <w:p w14:paraId="2A7308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color w:val="18181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  <w:r>
              <w:rPr>
                <w:rFonts w:ascii="宋体" w:hAnsi="宋体" w:eastAsia="宋体" w:cs="Times New Roman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3636" w:type="pct"/>
            <w:vAlign w:val="center"/>
          </w:tcPr>
          <w:p w14:paraId="621F702A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bCs/>
                <w:color w:val="181818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2F1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1364" w:type="pct"/>
            <w:vAlign w:val="center"/>
          </w:tcPr>
          <w:p w14:paraId="678AEE41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color w:val="181818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18181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单位类型</w:t>
            </w:r>
          </w:p>
        </w:tc>
        <w:tc>
          <w:tcPr>
            <w:tcW w:w="3636" w:type="pct"/>
            <w:vAlign w:val="center"/>
          </w:tcPr>
          <w:p w14:paraId="0058395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bCs/>
                <w:color w:val="18181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Cs/>
                <w:color w:val="181818"/>
                <w:kern w:val="0"/>
                <w:sz w:val="24"/>
                <w:szCs w:val="24"/>
                <w:shd w:val="clear" w:color="auto" w:fill="FFFFFF"/>
              </w:rPr>
              <w:t>□生产企业 □科研院所 □高校 □行业协会 □设计单位 □其他</w:t>
            </w:r>
          </w:p>
        </w:tc>
      </w:tr>
      <w:tr w14:paraId="10AE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1364" w:type="pct"/>
            <w:vAlign w:val="center"/>
          </w:tcPr>
          <w:p w14:paraId="7DCA02C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  <w:t>联系人及联系方式</w:t>
            </w:r>
          </w:p>
        </w:tc>
        <w:tc>
          <w:tcPr>
            <w:tcW w:w="3636" w:type="pct"/>
            <w:vAlign w:val="center"/>
          </w:tcPr>
          <w:p w14:paraId="7BEBA88D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56D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1364" w:type="pct"/>
            <w:vAlign w:val="center"/>
          </w:tcPr>
          <w:p w14:paraId="3EBFCC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  <w:t>主要产品及产能规模（生产企业填写）</w:t>
            </w:r>
          </w:p>
        </w:tc>
        <w:tc>
          <w:tcPr>
            <w:tcW w:w="3636" w:type="pct"/>
            <w:vAlign w:val="center"/>
          </w:tcPr>
          <w:p w14:paraId="52C3E3DC">
            <w:pPr>
              <w:adjustRightInd w:val="0"/>
              <w:snapToGrid w:val="0"/>
              <w:spacing w:line="400" w:lineRule="exact"/>
              <w:rPr>
                <w:rFonts w:ascii="宋体" w:hAnsi="宋体" w:eastAsia="宋体" w:cs="方正仿宋_GB2312"/>
                <w:color w:val="333333"/>
                <w:sz w:val="24"/>
                <w:szCs w:val="24"/>
              </w:rPr>
            </w:pPr>
          </w:p>
        </w:tc>
      </w:tr>
      <w:tr w14:paraId="1ACF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3" w:hRule="atLeast"/>
          <w:jc w:val="center"/>
        </w:trPr>
        <w:tc>
          <w:tcPr>
            <w:tcW w:w="1364" w:type="pct"/>
            <w:shd w:val="clear" w:color="auto" w:fill="auto"/>
            <w:vAlign w:val="center"/>
          </w:tcPr>
          <w:p w14:paraId="3D4A87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  <w:t>制约企业/行业发展的突出问题</w:t>
            </w:r>
          </w:p>
        </w:tc>
        <w:tc>
          <w:tcPr>
            <w:tcW w:w="3636" w:type="pct"/>
            <w:vAlign w:val="top"/>
          </w:tcPr>
          <w:p w14:paraId="3181B1D9">
            <w:pPr>
              <w:spacing w:line="440" w:lineRule="exact"/>
              <w:rPr>
                <w:rFonts w:ascii="宋体" w:hAnsi="宋体" w:eastAsia="宋体" w:cs="方正仿宋_GB2312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sz w:val="24"/>
                <w:szCs w:val="24"/>
              </w:rPr>
              <w:t>可从市场供需关系、政策标准体系、技术创新机制、成本资金问题、转型升级压力等方面填写：</w:t>
            </w:r>
          </w:p>
        </w:tc>
      </w:tr>
      <w:tr w14:paraId="6989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6" w:hRule="atLeast"/>
          <w:jc w:val="center"/>
        </w:trPr>
        <w:tc>
          <w:tcPr>
            <w:tcW w:w="1364" w:type="pct"/>
            <w:vMerge w:val="restart"/>
            <w:shd w:val="clear" w:color="auto" w:fill="auto"/>
            <w:vAlign w:val="center"/>
          </w:tcPr>
          <w:p w14:paraId="5A528BB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  <w:t>相关意见与建议</w:t>
            </w:r>
          </w:p>
        </w:tc>
        <w:tc>
          <w:tcPr>
            <w:tcW w:w="3636" w:type="pct"/>
            <w:vAlign w:val="top"/>
          </w:tcPr>
          <w:p w14:paraId="6A18CDA2">
            <w:pPr>
              <w:spacing w:line="440" w:lineRule="exact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对产能政策的建议，如产能置换、产能预警、分级分类管理等方面</w:t>
            </w:r>
            <w:r>
              <w:rPr>
                <w:rFonts w:hint="eastAsia" w:ascii="宋体" w:hAnsi="宋体" w:eastAsia="宋体" w:cs="方正仿宋_GB2312"/>
                <w:sz w:val="24"/>
                <w:szCs w:val="24"/>
              </w:rPr>
              <w:t>：</w:t>
            </w:r>
          </w:p>
        </w:tc>
      </w:tr>
      <w:tr w14:paraId="53FD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1" w:hRule="atLeast"/>
          <w:jc w:val="center"/>
        </w:trPr>
        <w:tc>
          <w:tcPr>
            <w:tcW w:w="1364" w:type="pct"/>
            <w:vMerge w:val="continue"/>
            <w:shd w:val="clear" w:color="auto" w:fill="auto"/>
            <w:vAlign w:val="center"/>
          </w:tcPr>
          <w:p w14:paraId="151F014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6" w:type="pct"/>
            <w:shd w:val="clear" w:color="auto" w:fill="auto"/>
            <w:vAlign w:val="top"/>
          </w:tcPr>
          <w:p w14:paraId="606F2FA2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对优化市场环境的建议，如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行业竞争态势、产品质量监管、反内卷、</w:t>
            </w: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兼并重组、产能退出机制等：</w:t>
            </w:r>
          </w:p>
        </w:tc>
      </w:tr>
      <w:tr w14:paraId="1A29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7" w:hRule="atLeast"/>
          <w:jc w:val="center"/>
        </w:trPr>
        <w:tc>
          <w:tcPr>
            <w:tcW w:w="1364" w:type="pct"/>
            <w:vMerge w:val="continue"/>
            <w:shd w:val="clear" w:color="auto" w:fill="auto"/>
            <w:vAlign w:val="center"/>
          </w:tcPr>
          <w:p w14:paraId="2AE08D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6" w:type="pct"/>
            <w:shd w:val="clear" w:color="auto" w:fill="auto"/>
            <w:vAlign w:val="top"/>
          </w:tcPr>
          <w:p w14:paraId="0C6F7032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如何推动技术创新攻关，如高端产品研发、“卡脖子”技术/产品攻关、国产替代、上下游协同攻关、标准制修订、首台套政策等方面：</w:t>
            </w:r>
          </w:p>
        </w:tc>
      </w:tr>
      <w:tr w14:paraId="5FAE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3" w:hRule="atLeast"/>
          <w:jc w:val="center"/>
        </w:trPr>
        <w:tc>
          <w:tcPr>
            <w:tcW w:w="1364" w:type="pct"/>
            <w:vMerge w:val="continue"/>
            <w:shd w:val="clear" w:color="auto" w:fill="auto"/>
            <w:vAlign w:val="center"/>
          </w:tcPr>
          <w:p w14:paraId="6940F97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6" w:type="pct"/>
            <w:shd w:val="clear" w:color="auto" w:fill="auto"/>
            <w:vAlign w:val="top"/>
          </w:tcPr>
          <w:p w14:paraId="11AD9930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如何推动绿色低碳转型，如能源结构优化、环保绩效评级、碳排放置换、废玻璃回收利用、节能降碳改造补贴等方面：</w:t>
            </w:r>
          </w:p>
        </w:tc>
      </w:tr>
      <w:tr w14:paraId="246D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3" w:hRule="atLeast"/>
          <w:jc w:val="center"/>
        </w:trPr>
        <w:tc>
          <w:tcPr>
            <w:tcW w:w="1364" w:type="pct"/>
            <w:vMerge w:val="continue"/>
            <w:shd w:val="clear" w:color="auto" w:fill="auto"/>
            <w:vAlign w:val="center"/>
          </w:tcPr>
          <w:p w14:paraId="4A673AC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6" w:type="pct"/>
            <w:shd w:val="clear" w:color="auto" w:fill="auto"/>
            <w:vAlign w:val="top"/>
          </w:tcPr>
          <w:p w14:paraId="27234D96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如何加速数智化转型，如共性技术平台、AI技术应用等方面：</w:t>
            </w:r>
          </w:p>
        </w:tc>
      </w:tr>
      <w:tr w14:paraId="3250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4" w:hRule="atLeast"/>
          <w:jc w:val="center"/>
        </w:trPr>
        <w:tc>
          <w:tcPr>
            <w:tcW w:w="1364" w:type="pct"/>
            <w:vMerge w:val="continue"/>
            <w:shd w:val="clear" w:color="auto" w:fill="auto"/>
            <w:vAlign w:val="center"/>
          </w:tcPr>
          <w:p w14:paraId="73F84CF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6" w:type="pct"/>
            <w:shd w:val="clear" w:color="auto" w:fill="auto"/>
            <w:vAlign w:val="top"/>
          </w:tcPr>
          <w:p w14:paraId="5DB48F0D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如何推动国际化发展，如贸易壁垒应对、海外布局、标准国际化等方面：</w:t>
            </w:r>
          </w:p>
        </w:tc>
      </w:tr>
      <w:tr w14:paraId="1067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0" w:hRule="atLeast"/>
          <w:jc w:val="center"/>
        </w:trPr>
        <w:tc>
          <w:tcPr>
            <w:tcW w:w="1364" w:type="pct"/>
            <w:vMerge w:val="continue"/>
            <w:shd w:val="clear" w:color="auto" w:fill="auto"/>
            <w:vAlign w:val="center"/>
          </w:tcPr>
          <w:p w14:paraId="127F988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color w:val="18181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6" w:type="pct"/>
            <w:shd w:val="clear" w:color="auto" w:fill="auto"/>
            <w:vAlign w:val="top"/>
          </w:tcPr>
          <w:p w14:paraId="31B4441A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其他方面，如需要哪方面的政策支持</w:t>
            </w: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方正仿宋_GB2312"/>
                <w:kern w:val="0"/>
                <w:sz w:val="24"/>
                <w:szCs w:val="24"/>
              </w:rPr>
              <w:t>是否需要设立专项、政府部门协同支持、产业资金支持等：</w:t>
            </w:r>
          </w:p>
        </w:tc>
      </w:tr>
      <w:tr w14:paraId="26BF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1364" w:type="pct"/>
            <w:vAlign w:val="center"/>
          </w:tcPr>
          <w:p w14:paraId="6C67A0F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b/>
                <w:kern w:val="0"/>
                <w:sz w:val="24"/>
                <w:szCs w:val="24"/>
              </w:rPr>
              <w:t>优势技术/产品/装备名称（</w:t>
            </w:r>
            <w:r>
              <w:rPr>
                <w:rFonts w:hint="eastAsia" w:ascii="宋体" w:hAnsi="宋体" w:eastAsia="宋体" w:cs="方正仿宋_GB2312"/>
                <w:b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方正仿宋_GB2312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3636" w:type="pct"/>
            <w:vAlign w:val="center"/>
          </w:tcPr>
          <w:p w14:paraId="2B7C2E69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</w:p>
        </w:tc>
      </w:tr>
      <w:tr w14:paraId="3736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1364" w:type="pct"/>
            <w:vAlign w:val="center"/>
          </w:tcPr>
          <w:p w14:paraId="4F791A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2312"/>
                <w:b/>
                <w:kern w:val="0"/>
                <w:sz w:val="24"/>
                <w:szCs w:val="24"/>
              </w:rPr>
              <w:t>“卡脖子”技术/产品/装备名称（</w:t>
            </w:r>
            <w:r>
              <w:rPr>
                <w:rFonts w:hint="eastAsia" w:ascii="宋体" w:hAnsi="宋体" w:eastAsia="宋体" w:cs="方正仿宋_GB2312"/>
                <w:b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方正仿宋_GB2312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3636" w:type="pct"/>
            <w:vAlign w:val="center"/>
          </w:tcPr>
          <w:p w14:paraId="6C5F350D">
            <w:pPr>
              <w:spacing w:line="440" w:lineRule="exact"/>
              <w:rPr>
                <w:rFonts w:ascii="宋体" w:hAnsi="宋体" w:eastAsia="宋体" w:cs="方正仿宋_GB2312"/>
                <w:kern w:val="0"/>
                <w:sz w:val="24"/>
                <w:szCs w:val="24"/>
              </w:rPr>
            </w:pPr>
          </w:p>
        </w:tc>
      </w:tr>
      <w:tr w14:paraId="262B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5000" w:type="pct"/>
            <w:gridSpan w:val="2"/>
            <w:vAlign w:val="center"/>
          </w:tcPr>
          <w:p w14:paraId="36F044C8">
            <w:pPr>
              <w:spacing w:line="240" w:lineRule="auto"/>
              <w:ind w:left="732" w:hanging="732" w:hangingChars="305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备注：1、本表所填信息仅用于《玻璃行业高质量发展研究报告》课题研究，所有内容将严格保密；2、如有其他需要补充说明的材料，可另附文件一并发送。</w:t>
            </w:r>
          </w:p>
        </w:tc>
      </w:tr>
    </w:tbl>
    <w:p w14:paraId="56B2E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F6209"/>
    <w:rsid w:val="747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2026-06-29T14:20:00Z</dcterms:created>
  <dc:creator>zd</dc:creator>
  <cp:lastModifiedBy>zd</cp:lastModifiedBy>
  <dcterms:modified xsi:type="dcterms:W3CDTF">2026-06-29T14:21:46Z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0DE73D385A1586F7CB0E426A5CE27869_41</vt:lpwstr>
  </property>
</Properties>
</file>